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53"/>
      </w:tblGrid>
      <w:tr w:rsidR="00D7324F" w:rsidTr="0017015C">
        <w:trPr>
          <w:trHeight w:val="7933"/>
        </w:trPr>
        <w:tc>
          <w:tcPr>
            <w:tcW w:w="15353" w:type="dxa"/>
            <w:shd w:val="clear" w:color="auto" w:fill="FDE9D9" w:themeFill="accent6" w:themeFillTint="33"/>
          </w:tcPr>
          <w:p w:rsidR="00D7324F" w:rsidRDefault="00D7324F" w:rsidP="00E211F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211FA">
              <w:rPr>
                <w:rFonts w:ascii="Times New Roman" w:hAnsi="Times New Roman" w:cs="Times New Roman"/>
                <w:b/>
                <w:sz w:val="72"/>
                <w:szCs w:val="72"/>
              </w:rPr>
              <w:t>Борьба с амброзией полыннолистной</w:t>
            </w:r>
            <w:r w:rsidR="00E211FA" w:rsidRPr="00E211FA">
              <w:rPr>
                <w:rFonts w:ascii="Times New Roman" w:hAnsi="Times New Roman" w:cs="Times New Roman"/>
                <w:b/>
                <w:sz w:val="72"/>
                <w:szCs w:val="72"/>
              </w:rPr>
              <w:t>!</w:t>
            </w:r>
          </w:p>
          <w:p w:rsidR="00E211FA" w:rsidRPr="00E211FA" w:rsidRDefault="00E211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10291" w:tblpY="11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FE4924" w:rsidRPr="00E211FA" w:rsidTr="00FC1F75">
              <w:trPr>
                <w:trHeight w:val="3963"/>
              </w:trPr>
              <w:tc>
                <w:tcPr>
                  <w:tcW w:w="3823" w:type="dxa"/>
                </w:tcPr>
                <w:p w:rsidR="00FE4924" w:rsidRPr="00E211FA" w:rsidRDefault="00FE4924" w:rsidP="00FE4924">
                  <w:pPr>
                    <w:ind w:right="8049"/>
                    <w:rPr>
                      <w:rFonts w:ascii="Times New Roman" w:hAnsi="Times New Roman" w:cs="Times New Roman"/>
                      <w:color w:val="202122"/>
                      <w:sz w:val="32"/>
                      <w:szCs w:val="32"/>
                      <w:shd w:val="clear" w:color="auto" w:fill="FFFFFF"/>
                    </w:rPr>
                  </w:pPr>
                  <w:r w:rsidRPr="00E211FA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87C79B3" wp14:editId="6A55B126">
                        <wp:extent cx="2646920" cy="3533775"/>
                        <wp:effectExtent l="0" t="0" r="1270" b="0"/>
                        <wp:docPr id="1" name="Рисунок 1" descr="C:\Users\User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1646" cy="3540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11FA" w:rsidRDefault="00E211FA" w:rsidP="00FE4924">
            <w:pPr>
              <w:ind w:right="10459"/>
              <w:jc w:val="both"/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 w:rsidRPr="00E211FA">
              <w:rPr>
                <w:rFonts w:ascii="Times New Roman" w:hAnsi="Times New Roman" w:cs="Times New Roman"/>
                <w:b/>
                <w:bCs/>
                <w:color w:val="202122"/>
                <w:sz w:val="32"/>
                <w:szCs w:val="32"/>
                <w:shd w:val="clear" w:color="auto" w:fill="FFFFFF"/>
              </w:rPr>
              <w:t>Амбро́зия</w:t>
            </w:r>
            <w:proofErr w:type="spellEnd"/>
            <w:r w:rsidRPr="00E211FA">
              <w:rPr>
                <w:rFonts w:ascii="Times New Roman" w:hAnsi="Times New Roman" w:cs="Times New Roman"/>
                <w:b/>
                <w:bCs/>
                <w:color w:val="202122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211FA">
              <w:rPr>
                <w:rFonts w:ascii="Times New Roman" w:hAnsi="Times New Roman" w:cs="Times New Roman"/>
                <w:b/>
                <w:bCs/>
                <w:color w:val="202122"/>
                <w:sz w:val="32"/>
                <w:szCs w:val="32"/>
                <w:shd w:val="clear" w:color="auto" w:fill="FFFFFF"/>
              </w:rPr>
              <w:t>полынноли́стная</w:t>
            </w:r>
            <w:proofErr w:type="spellEnd"/>
            <w:r w:rsidRPr="00E211FA">
              <w:rPr>
                <w:rFonts w:ascii="Times New Roman" w:hAnsi="Times New Roman" w:cs="Times New Roman"/>
                <w:color w:val="202122"/>
                <w:sz w:val="32"/>
                <w:szCs w:val="32"/>
                <w:shd w:val="clear" w:color="auto" w:fill="FFFFFF"/>
              </w:rPr>
              <w:t>  —</w:t>
            </w:r>
            <w:hyperlink r:id="rId5" w:tooltip="Однолетние растения" w:history="1">
              <w:r w:rsidRPr="00FC1F75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однолетнее</w:t>
              </w:r>
            </w:hyperlink>
            <w:r w:rsidRPr="00FC1F75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hyperlink r:id="rId6" w:tooltip="Травы" w:history="1">
              <w:r w:rsidRPr="00FC1F75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травянистое</w:t>
              </w:r>
            </w:hyperlink>
            <w:r w:rsidRPr="00FC1F75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растение, опасный </w:t>
            </w:r>
            <w:hyperlink r:id="rId7" w:tooltip="Карантинный объект" w:history="1">
              <w:r w:rsidRPr="00FC1F75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карантинный сорняк</w:t>
              </w:r>
            </w:hyperlink>
            <w:r w:rsidR="00FE4924" w:rsidRPr="00FC1F7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Pr="00FC1F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ab/>
            </w:r>
          </w:p>
          <w:p w:rsidR="00E211FA" w:rsidRDefault="00E211FA" w:rsidP="00E211FA">
            <w:pPr>
              <w:ind w:right="8049"/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27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6"/>
            </w:tblGrid>
            <w:tr w:rsidR="00FE4924" w:rsidTr="00FC1F75">
              <w:trPr>
                <w:trHeight w:val="2681"/>
              </w:trPr>
              <w:tc>
                <w:tcPr>
                  <w:tcW w:w="3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924" w:rsidRDefault="00FE4924" w:rsidP="00FE4924">
                  <w:pPr>
                    <w:ind w:right="6065"/>
                    <w:jc w:val="both"/>
                  </w:pPr>
                  <w:r>
                    <w:object w:dxaOrig="3960" w:dyaOrig="27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1.5pt;height:126pt" o:ole="">
                        <v:imagedata r:id="rId8" o:title=""/>
                      </v:shape>
                      <o:OLEObject Type="Embed" ProgID="PBrush" ShapeID="_x0000_i1025" DrawAspect="Content" ObjectID="_1726292136" r:id="rId9"/>
                    </w:object>
                  </w:r>
                </w:p>
              </w:tc>
            </w:tr>
          </w:tbl>
          <w:p w:rsidR="00E211FA" w:rsidRPr="00FE4924" w:rsidRDefault="00FE4924" w:rsidP="00FE4924">
            <w:pPr>
              <w:ind w:right="592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</w:t>
            </w:r>
            <w:r w:rsidR="00E211FA" w:rsidRPr="00E211F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Амброзия опасна и для здоровья людей. Во время цветения она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E211FA" w:rsidRPr="00E211F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образует огромное количество пыльцы, многократное вдыхание которой вызывает заболевание аллергией со следующими симптомами: повышение температуры, слезотечение, конъюнктивит, ухудшение зрения, в тяжелых случаях – отек легких. </w:t>
            </w:r>
            <w:r w:rsidR="00FC1F75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Амброзия</w:t>
            </w:r>
            <w:r w:rsidR="00E211FA" w:rsidRPr="00E211FA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 xml:space="preserve"> причиняет как биологический, так и технологический ущерб окружающей среде, земледелию, сильно угнетает культурные растения, особенно яровые, и сильно истощает и иссушают почву. </w:t>
            </w:r>
          </w:p>
          <w:p w:rsidR="00D7324F" w:rsidRDefault="00D7324F"/>
          <w:p w:rsidR="00E211FA" w:rsidRPr="00E211FA" w:rsidRDefault="00CD2D6D" w:rsidP="00FE4924">
            <w:pPr>
              <w:ind w:left="4111" w:right="6065" w:hanging="4111"/>
              <w:jc w:val="both"/>
              <w:rPr>
                <w:rFonts w:ascii="Times New Roman" w:hAnsi="Times New Roman" w:cs="Times New Roman"/>
              </w:rPr>
            </w:pPr>
            <w:r>
              <w:tab/>
            </w:r>
            <w:r w:rsidR="00E211FA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М</w:t>
            </w:r>
            <w:r w:rsidR="00FE4924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 xml:space="preserve">ероприятия, направленные </w:t>
            </w:r>
            <w:r w:rsidR="00E211FA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 xml:space="preserve">на борьбу </w:t>
            </w:r>
            <w:proofErr w:type="gramStart"/>
            <w:r w:rsidR="00E211FA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 xml:space="preserve">с </w:t>
            </w:r>
            <w:r w:rsidR="00FE4924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амброзией</w:t>
            </w:r>
            <w:proofErr w:type="gramEnd"/>
            <w:r w:rsidR="00E211FA" w:rsidRPr="00FE4924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 xml:space="preserve"> необходимо проводить своевременно, не допуская ее массового цветения, созревания семян и вторичного заражения земельных участков.</w:t>
            </w:r>
            <w:r w:rsidR="00FC1F75">
              <w:rPr>
                <w:rFonts w:ascii="Times New Roman" w:hAnsi="Times New Roman" w:cs="Times New Roman"/>
                <w:color w:val="202124"/>
                <w:spacing w:val="4"/>
                <w:shd w:val="clear" w:color="auto" w:fill="FFFFFF"/>
              </w:rPr>
              <w:t>!</w:t>
            </w:r>
          </w:p>
          <w:p w:rsidR="00FC1F75" w:rsidRDefault="00E211FA" w:rsidP="00E211FA">
            <w:pPr>
              <w:tabs>
                <w:tab w:val="left" w:pos="4620"/>
                <w:tab w:val="center" w:pos="14884"/>
              </w:tabs>
            </w:pPr>
            <w:r>
              <w:tab/>
            </w:r>
          </w:p>
          <w:p w:rsidR="00D7324F" w:rsidRDefault="00FC1F75" w:rsidP="00FC1F75">
            <w:pPr>
              <w:tabs>
                <w:tab w:val="left" w:pos="7035"/>
              </w:tabs>
            </w:pPr>
            <w:r>
              <w:tab/>
            </w:r>
          </w:p>
          <w:p w:rsidR="00FC1F75" w:rsidRDefault="00FC1F75" w:rsidP="00FC1F75">
            <w:pPr>
              <w:tabs>
                <w:tab w:val="left" w:pos="7035"/>
              </w:tabs>
            </w:pPr>
          </w:p>
          <w:p w:rsidR="00FC1F75" w:rsidRPr="00FC1F75" w:rsidRDefault="00FC1F75" w:rsidP="00FC1F75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FC1F7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C1F75">
              <w:rPr>
                <w:rFonts w:ascii="Times New Roman" w:hAnsi="Times New Roman" w:cs="Times New Roman"/>
              </w:rPr>
              <w:t xml:space="preserve"> Прокуратура </w:t>
            </w:r>
            <w:r w:rsidR="00FE2F9C">
              <w:rPr>
                <w:rFonts w:ascii="Times New Roman" w:hAnsi="Times New Roman" w:cs="Times New Roman"/>
              </w:rPr>
              <w:t>Калининского</w:t>
            </w:r>
            <w:bookmarkStart w:id="0" w:name="_GoBack"/>
            <w:bookmarkEnd w:id="0"/>
            <w:r w:rsidRPr="00FC1F7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C827CE" w:rsidRDefault="00C827CE"/>
    <w:sectPr w:rsidR="00C827CE" w:rsidSect="00D7324F"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24F"/>
    <w:rsid w:val="0017015C"/>
    <w:rsid w:val="00C827CE"/>
    <w:rsid w:val="00CD2D6D"/>
    <w:rsid w:val="00D7324F"/>
    <w:rsid w:val="00E211FA"/>
    <w:rsid w:val="00EB7955"/>
    <w:rsid w:val="00F430A4"/>
    <w:rsid w:val="00FC1F75"/>
    <w:rsid w:val="00FE2F9C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5C4FFA"/>
  <w15:docId w15:val="{FEB0A1AD-F218-4A1B-821E-A53A749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11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1%80%D0%B0%D0%BD%D1%82%D0%B8%D0%BD%D0%BD%D1%8B%D0%B9_%D0%BE%D0%B1%D1%8A%D0%B5%D0%BA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0%D0%B0%D0%B2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E%D0%B4%D0%BD%D0%BE%D0%BB%D0%B5%D1%82%D0%BD%D0%B8%D0%B5_%D1%80%D0%B0%D1%81%D1%82%D0%B5%D0%BD%D0%B8%D1%8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Мельчакова Екатерина Павловна</cp:lastModifiedBy>
  <cp:revision>4</cp:revision>
  <cp:lastPrinted>2022-10-03T05:49:00Z</cp:lastPrinted>
  <dcterms:created xsi:type="dcterms:W3CDTF">2021-09-02T11:15:00Z</dcterms:created>
  <dcterms:modified xsi:type="dcterms:W3CDTF">2022-10-03T05:49:00Z</dcterms:modified>
</cp:coreProperties>
</file>